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9E8" w:rsidRDefault="00C749E8" w:rsidP="00C749E8"/>
    <w:p w:rsidR="00A2109A" w:rsidRPr="00AA576B" w:rsidRDefault="004B68C8" w:rsidP="00A2109A">
      <w:pPr>
        <w:pStyle w:val="AralkYok"/>
        <w:jc w:val="center"/>
        <w:rPr>
          <w:b/>
        </w:rPr>
      </w:pPr>
      <w:r>
        <w:rPr>
          <w:b/>
        </w:rPr>
        <w:t>2</w:t>
      </w:r>
      <w:bookmarkStart w:id="0" w:name="_GoBack"/>
      <w:bookmarkEnd w:id="0"/>
      <w:r>
        <w:rPr>
          <w:b/>
        </w:rPr>
        <w:t xml:space="preserve">.SINIF </w:t>
      </w:r>
      <w:r w:rsidRPr="00AA576B">
        <w:rPr>
          <w:b/>
        </w:rPr>
        <w:t>HAYAT BİLGİSİ DERSİ DERS PLANI</w:t>
      </w:r>
    </w:p>
    <w:p w:rsidR="00FF1DD2" w:rsidRPr="00FF1DD2" w:rsidRDefault="004B68C8" w:rsidP="00A2109A">
      <w:pPr>
        <w:pStyle w:val="AralkYok"/>
        <w:jc w:val="center"/>
        <w:rPr>
          <w:b/>
          <w:color w:val="FF0000"/>
        </w:rPr>
      </w:pPr>
      <w:r w:rsidRPr="00FF1DD2">
        <w:rPr>
          <w:b/>
          <w:color w:val="FF0000"/>
        </w:rPr>
        <w:t xml:space="preserve">1.Hafta </w:t>
      </w:r>
    </w:p>
    <w:p w:rsidR="00A2109A" w:rsidRPr="00AA576B" w:rsidRDefault="004B68C8" w:rsidP="00A2109A">
      <w:pPr>
        <w:pStyle w:val="AralkYok"/>
        <w:jc w:val="center"/>
        <w:rPr>
          <w:b/>
        </w:rPr>
      </w:pPr>
      <w:r>
        <w:rPr>
          <w:b/>
        </w:rPr>
        <w:t>(08 -12 Eylül 2025</w:t>
      </w:r>
      <w:r w:rsidRPr="00AA576B">
        <w:rPr>
          <w:b/>
        </w:rPr>
        <w:t>)</w:t>
      </w:r>
    </w:p>
    <w:p w:rsidR="00A2109A" w:rsidRDefault="00A2109A" w:rsidP="00A2109A">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337DB1" w:rsidTr="003307F7">
        <w:trPr>
          <w:trHeight w:val="284"/>
        </w:trPr>
        <w:tc>
          <w:tcPr>
            <w:tcW w:w="2981" w:type="dxa"/>
            <w:gridSpan w:val="2"/>
            <w:vAlign w:val="center"/>
          </w:tcPr>
          <w:p w:rsidR="00A2109A" w:rsidRPr="00501135" w:rsidRDefault="004B68C8" w:rsidP="00AA576B">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DERS SAATİ</w:t>
            </w:r>
          </w:p>
        </w:tc>
        <w:tc>
          <w:tcPr>
            <w:tcW w:w="7646" w:type="dxa"/>
            <w:vAlign w:val="center"/>
          </w:tcPr>
          <w:p w:rsidR="00A2109A" w:rsidRPr="00501135" w:rsidRDefault="004B68C8" w:rsidP="00AA576B">
            <w:pPr>
              <w:pStyle w:val="AralkYok"/>
              <w:rPr>
                <w:rFonts w:ascii="Tahoma" w:hAnsi="Tahoma" w:cs="Tahoma"/>
                <w:sz w:val="19"/>
                <w:szCs w:val="19"/>
                <w14:ligatures w14:val="standardContextual"/>
              </w:rPr>
            </w:pPr>
            <w:r w:rsidRPr="00501135">
              <w:rPr>
                <w:rFonts w:ascii="Tahoma" w:hAnsi="Tahoma" w:cs="Tahoma"/>
                <w:sz w:val="19"/>
                <w:szCs w:val="19"/>
                <w14:ligatures w14:val="standardContextual"/>
              </w:rPr>
              <w:t>4 Ders saati</w:t>
            </w:r>
          </w:p>
        </w:tc>
      </w:tr>
      <w:tr w:rsidR="00337DB1" w:rsidTr="003307F7">
        <w:trPr>
          <w:trHeight w:val="284"/>
        </w:trPr>
        <w:tc>
          <w:tcPr>
            <w:tcW w:w="2981" w:type="dxa"/>
            <w:gridSpan w:val="2"/>
            <w:vAlign w:val="center"/>
          </w:tcPr>
          <w:p w:rsidR="00A2109A" w:rsidRPr="00501135" w:rsidRDefault="004B68C8" w:rsidP="00AA576B">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TEMA</w:t>
            </w:r>
          </w:p>
        </w:tc>
        <w:tc>
          <w:tcPr>
            <w:tcW w:w="7646" w:type="dxa"/>
            <w:vAlign w:val="center"/>
          </w:tcPr>
          <w:p w:rsidR="00A2109A" w:rsidRPr="00501135" w:rsidRDefault="004B68C8" w:rsidP="00AA576B">
            <w:pPr>
              <w:pStyle w:val="AralkYok"/>
              <w:rPr>
                <w:rFonts w:ascii="Tahoma" w:hAnsi="Tahoma" w:cs="Tahoma"/>
                <w:sz w:val="19"/>
                <w:szCs w:val="19"/>
              </w:rPr>
            </w:pPr>
            <w:r w:rsidRPr="00501135">
              <w:rPr>
                <w:rFonts w:ascii="Tahoma" w:hAnsi="Tahoma" w:cs="Tahoma"/>
                <w:b/>
                <w:sz w:val="19"/>
                <w:szCs w:val="19"/>
                <w14:ligatures w14:val="standardContextual"/>
              </w:rPr>
              <w:t xml:space="preserve">BEN VE OKULUM  </w:t>
            </w:r>
          </w:p>
        </w:tc>
      </w:tr>
      <w:tr w:rsidR="00337DB1" w:rsidTr="003307F7">
        <w:trPr>
          <w:trHeight w:val="284"/>
        </w:trPr>
        <w:tc>
          <w:tcPr>
            <w:tcW w:w="2981" w:type="dxa"/>
            <w:gridSpan w:val="2"/>
            <w:vAlign w:val="center"/>
          </w:tcPr>
          <w:p w:rsidR="00A2109A" w:rsidRPr="00501135" w:rsidRDefault="004B68C8" w:rsidP="00AA576B">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İÇERİK ÇERÇEVESİ</w:t>
            </w:r>
          </w:p>
        </w:tc>
        <w:tc>
          <w:tcPr>
            <w:tcW w:w="7646" w:type="dxa"/>
            <w:vAlign w:val="center"/>
          </w:tcPr>
          <w:p w:rsidR="00A2109A" w:rsidRPr="00501135" w:rsidRDefault="004B68C8" w:rsidP="00AA576B">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Arkadaşlık İlişkilerini Etkileyen Duygu, Düşünce ve Davranışlar</w:t>
            </w:r>
          </w:p>
        </w:tc>
      </w:tr>
      <w:tr w:rsidR="00337DB1" w:rsidTr="003307F7">
        <w:trPr>
          <w:trHeight w:val="284"/>
        </w:trPr>
        <w:tc>
          <w:tcPr>
            <w:tcW w:w="2981" w:type="dxa"/>
            <w:gridSpan w:val="2"/>
            <w:vAlign w:val="center"/>
          </w:tcPr>
          <w:p w:rsidR="00A2109A" w:rsidRPr="00501135" w:rsidRDefault="004B68C8" w:rsidP="00AA576B">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ÖĞRENME ÇIKTILARI</w:t>
            </w:r>
          </w:p>
          <w:p w:rsidR="00A2109A" w:rsidRPr="00501135" w:rsidRDefault="004B68C8" w:rsidP="00AA576B">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VE SÜREÇ BİLEŞENLERİ</w:t>
            </w:r>
          </w:p>
        </w:tc>
        <w:tc>
          <w:tcPr>
            <w:tcW w:w="7646" w:type="dxa"/>
            <w:vAlign w:val="center"/>
          </w:tcPr>
          <w:p w:rsidR="002974DE" w:rsidRPr="00501135" w:rsidRDefault="004B68C8" w:rsidP="002974DE">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 xml:space="preserve">HB.2.1.1. </w:t>
            </w:r>
            <w:r w:rsidRPr="00501135">
              <w:rPr>
                <w:rFonts w:ascii="Tahoma" w:hAnsi="Tahoma" w:cs="Tahoma"/>
                <w:b/>
                <w:sz w:val="19"/>
                <w:szCs w:val="19"/>
                <w14:ligatures w14:val="standardContextual"/>
              </w:rPr>
              <w:t>Arkadaşlık ilişkilerini düzenleyebilme</w:t>
            </w:r>
          </w:p>
          <w:p w:rsidR="00A2109A" w:rsidRPr="00501135" w:rsidRDefault="004B68C8" w:rsidP="002974DE">
            <w:pPr>
              <w:pStyle w:val="AralkYok"/>
              <w:rPr>
                <w:rFonts w:ascii="Tahoma" w:hAnsi="Tahoma" w:cs="Tahoma"/>
                <w:sz w:val="19"/>
                <w:szCs w:val="19"/>
                <w14:ligatures w14:val="standardContextual"/>
              </w:rPr>
            </w:pPr>
            <w:r w:rsidRPr="00501135">
              <w:rPr>
                <w:rFonts w:ascii="Tahoma" w:hAnsi="Tahoma" w:cs="Tahoma"/>
                <w:sz w:val="19"/>
                <w:szCs w:val="19"/>
                <w14:ligatures w14:val="standardContextual"/>
              </w:rPr>
              <w:t>a) Arkadaşlık ilişkilerini etkileyen duygu, düş</w:t>
            </w:r>
            <w:r w:rsidR="00F543B4" w:rsidRPr="00501135">
              <w:rPr>
                <w:rFonts w:ascii="Tahoma" w:hAnsi="Tahoma" w:cs="Tahoma"/>
                <w:sz w:val="19"/>
                <w:szCs w:val="19"/>
                <w14:ligatures w14:val="standardContextual"/>
              </w:rPr>
              <w:t>ünce ve davranışları fark eder.</w:t>
            </w:r>
          </w:p>
        </w:tc>
      </w:tr>
      <w:tr w:rsidR="00337DB1" w:rsidTr="003307F7">
        <w:trPr>
          <w:trHeight w:val="284"/>
        </w:trPr>
        <w:tc>
          <w:tcPr>
            <w:tcW w:w="2981" w:type="dxa"/>
            <w:gridSpan w:val="2"/>
            <w:vAlign w:val="center"/>
          </w:tcPr>
          <w:p w:rsidR="00A2109A" w:rsidRPr="00501135" w:rsidRDefault="004B68C8" w:rsidP="00AA576B">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EĞİTİM ARAÇ-GEREÇLERİ</w:t>
            </w:r>
          </w:p>
        </w:tc>
        <w:tc>
          <w:tcPr>
            <w:tcW w:w="7646" w:type="dxa"/>
            <w:vAlign w:val="center"/>
          </w:tcPr>
          <w:p w:rsidR="00A2109A" w:rsidRPr="00501135" w:rsidRDefault="004B68C8" w:rsidP="00AA576B">
            <w:pPr>
              <w:pStyle w:val="AralkYok"/>
              <w:rPr>
                <w:rFonts w:ascii="Tahoma" w:hAnsi="Tahoma" w:cs="Tahoma"/>
                <w:sz w:val="19"/>
                <w:szCs w:val="19"/>
              </w:rPr>
            </w:pPr>
            <w:r w:rsidRPr="00501135">
              <w:rPr>
                <w:rFonts w:ascii="Tahoma" w:hAnsi="Tahoma" w:cs="Tahoma"/>
                <w:sz w:val="19"/>
                <w:szCs w:val="19"/>
              </w:rPr>
              <w:t xml:space="preserve">A. Yazılı Kaynaklar 1. Hayat Bilgisi  Ders Kitabımız 2. Ansiklopediler 3. Güncel yayınlar </w:t>
            </w:r>
          </w:p>
          <w:p w:rsidR="00A2109A" w:rsidRPr="00501135" w:rsidRDefault="004B68C8" w:rsidP="00AA576B">
            <w:pPr>
              <w:pStyle w:val="AralkYok"/>
              <w:rPr>
                <w:rFonts w:ascii="Tahoma" w:hAnsi="Tahoma" w:cs="Tahoma"/>
                <w:sz w:val="19"/>
                <w:szCs w:val="19"/>
              </w:rPr>
            </w:pPr>
            <w:r w:rsidRPr="00501135">
              <w:rPr>
                <w:rFonts w:ascii="Tahoma" w:hAnsi="Tahoma" w:cs="Tahoma"/>
                <w:sz w:val="19"/>
                <w:szCs w:val="19"/>
              </w:rPr>
              <w:t xml:space="preserve">B. Kaynak Kişiler </w:t>
            </w:r>
            <w:r w:rsidRPr="00501135">
              <w:rPr>
                <w:rFonts w:ascii="Tahoma" w:hAnsi="Tahoma" w:cs="Tahoma"/>
                <w:sz w:val="19"/>
                <w:szCs w:val="19"/>
              </w:rPr>
              <w:t>1.Öğretmenler 2. Aile bireyleri 3.Okul Çalışanları</w:t>
            </w:r>
          </w:p>
          <w:p w:rsidR="00A2109A" w:rsidRPr="00501135" w:rsidRDefault="004B68C8" w:rsidP="002974DE">
            <w:pPr>
              <w:pStyle w:val="AralkYok"/>
              <w:rPr>
                <w:rFonts w:ascii="Tahoma" w:hAnsi="Tahoma" w:cs="Tahoma"/>
                <w:sz w:val="19"/>
                <w:szCs w:val="19"/>
              </w:rPr>
            </w:pPr>
            <w:r w:rsidRPr="00501135">
              <w:rPr>
                <w:rFonts w:ascii="Tahoma" w:hAnsi="Tahoma" w:cs="Tahoma"/>
                <w:sz w:val="19"/>
                <w:szCs w:val="19"/>
              </w:rPr>
              <w:t>C. Görsel Kaynaklar 1. Video 2. Etkinlik örnekleri 3. Bilgisayar vb.</w:t>
            </w:r>
            <w:r w:rsidR="002974DE" w:rsidRPr="00501135">
              <w:rPr>
                <w:rFonts w:ascii="Tahoma" w:hAnsi="Tahoma" w:cs="Tahoma"/>
                <w:sz w:val="19"/>
                <w:szCs w:val="19"/>
              </w:rPr>
              <w:t xml:space="preserve"> </w:t>
            </w:r>
            <w:r w:rsidRPr="00501135">
              <w:rPr>
                <w:rFonts w:ascii="Tahoma" w:hAnsi="Tahoma" w:cs="Tahoma"/>
                <w:sz w:val="19"/>
                <w:szCs w:val="19"/>
              </w:rPr>
              <w:t>D.EBA</w:t>
            </w:r>
          </w:p>
        </w:tc>
      </w:tr>
      <w:tr w:rsidR="00337DB1" w:rsidTr="003307F7">
        <w:trPr>
          <w:trHeight w:val="284"/>
        </w:trPr>
        <w:tc>
          <w:tcPr>
            <w:tcW w:w="2981" w:type="dxa"/>
            <w:gridSpan w:val="2"/>
            <w:vAlign w:val="center"/>
          </w:tcPr>
          <w:p w:rsidR="00A2109A" w:rsidRPr="00501135" w:rsidRDefault="004B68C8" w:rsidP="00AA576B">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YÖNTEM VE TEKNİKLER</w:t>
            </w:r>
          </w:p>
        </w:tc>
        <w:tc>
          <w:tcPr>
            <w:tcW w:w="7646" w:type="dxa"/>
            <w:vAlign w:val="center"/>
          </w:tcPr>
          <w:p w:rsidR="00A2109A" w:rsidRPr="00501135" w:rsidRDefault="004B68C8" w:rsidP="00AA576B">
            <w:pPr>
              <w:pStyle w:val="AralkYok"/>
              <w:rPr>
                <w:rFonts w:ascii="Tahoma" w:hAnsi="Tahoma" w:cs="Tahoma"/>
                <w:sz w:val="19"/>
                <w:szCs w:val="19"/>
              </w:rPr>
            </w:pPr>
            <w:r w:rsidRPr="00501135">
              <w:rPr>
                <w:rFonts w:ascii="Tahoma" w:hAnsi="Tahoma" w:cs="Tahoma"/>
                <w:sz w:val="19"/>
                <w:szCs w:val="19"/>
              </w:rPr>
              <w:t>1.Anlatım 2.Tüme varım 3. Tümdengelim 4. Grup tartışması 5. Gezi gözlem 6. Gösteri 7. Soru yanıt 8. Örnek ola</w:t>
            </w:r>
            <w:r w:rsidRPr="00501135">
              <w:rPr>
                <w:rFonts w:ascii="Tahoma" w:hAnsi="Tahoma" w:cs="Tahoma"/>
                <w:sz w:val="19"/>
                <w:szCs w:val="19"/>
              </w:rPr>
              <w:t>y  9. Beyin fırtınası 10. Canlandırma 11. Grup çalışmaları 12. Oyunlar 13. Rol yapma 14. Canlandırma</w:t>
            </w:r>
          </w:p>
        </w:tc>
      </w:tr>
      <w:tr w:rsidR="00337DB1" w:rsidTr="003307F7">
        <w:trPr>
          <w:trHeight w:val="357"/>
        </w:trPr>
        <w:tc>
          <w:tcPr>
            <w:tcW w:w="2981" w:type="dxa"/>
            <w:gridSpan w:val="2"/>
            <w:vAlign w:val="center"/>
          </w:tcPr>
          <w:p w:rsidR="00A2109A" w:rsidRPr="00501135" w:rsidRDefault="004B68C8" w:rsidP="00AA576B">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Anahtar Kavramlar ve Semboller</w:t>
            </w:r>
          </w:p>
        </w:tc>
        <w:tc>
          <w:tcPr>
            <w:tcW w:w="7646" w:type="dxa"/>
            <w:vAlign w:val="center"/>
          </w:tcPr>
          <w:p w:rsidR="00A2109A" w:rsidRPr="00501135" w:rsidRDefault="004B68C8" w:rsidP="00101815">
            <w:pPr>
              <w:pStyle w:val="AralkYok"/>
              <w:rPr>
                <w:rFonts w:ascii="Tahoma" w:hAnsi="Tahoma" w:cs="Tahoma"/>
                <w:sz w:val="19"/>
                <w:szCs w:val="19"/>
              </w:rPr>
            </w:pPr>
            <w:r w:rsidRPr="00501135">
              <w:rPr>
                <w:rFonts w:ascii="Tahoma" w:hAnsi="Tahoma" w:cs="Tahoma"/>
                <w:sz w:val="19"/>
                <w:szCs w:val="19"/>
                <w14:ligatures w14:val="standardContextual"/>
              </w:rPr>
              <w:t>arkadaş, duygu, düşünce, davranış, güçlü ve gelişime açık alan, grup çalışması, iletişim, iş</w:t>
            </w:r>
            <w:r w:rsidR="00101815">
              <w:rPr>
                <w:rFonts w:ascii="Tahoma" w:hAnsi="Tahoma" w:cs="Tahoma"/>
                <w:sz w:val="19"/>
                <w:szCs w:val="19"/>
                <w14:ligatures w14:val="standardContextual"/>
              </w:rPr>
              <w:t xml:space="preserve"> </w:t>
            </w:r>
            <w:r w:rsidRPr="00501135">
              <w:rPr>
                <w:rFonts w:ascii="Tahoma" w:hAnsi="Tahoma" w:cs="Tahoma"/>
                <w:sz w:val="19"/>
                <w:szCs w:val="19"/>
                <w14:ligatures w14:val="standardContextual"/>
              </w:rPr>
              <w:t>birliği, karar alma</w:t>
            </w:r>
          </w:p>
        </w:tc>
      </w:tr>
      <w:tr w:rsidR="00337DB1" w:rsidTr="003307F7">
        <w:trPr>
          <w:trHeight w:val="504"/>
        </w:trPr>
        <w:tc>
          <w:tcPr>
            <w:tcW w:w="2981" w:type="dxa"/>
            <w:gridSpan w:val="2"/>
            <w:vAlign w:val="center"/>
          </w:tcPr>
          <w:p w:rsidR="00A2109A" w:rsidRPr="00501135" w:rsidRDefault="004B68C8" w:rsidP="00AA576B">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 xml:space="preserve">ÖĞRENME </w:t>
            </w:r>
            <w:r w:rsidRPr="00501135">
              <w:rPr>
                <w:rFonts w:ascii="Tahoma" w:hAnsi="Tahoma" w:cs="Tahoma"/>
                <w:b/>
                <w:sz w:val="19"/>
                <w:szCs w:val="19"/>
                <w14:ligatures w14:val="standardContextual"/>
              </w:rPr>
              <w:t>KANITLARI</w:t>
            </w:r>
          </w:p>
          <w:p w:rsidR="00A2109A" w:rsidRPr="00501135" w:rsidRDefault="004B68C8" w:rsidP="00AA576B">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(Ölçme ve Değerlendirme)</w:t>
            </w:r>
          </w:p>
        </w:tc>
        <w:tc>
          <w:tcPr>
            <w:tcW w:w="7646" w:type="dxa"/>
            <w:vAlign w:val="center"/>
          </w:tcPr>
          <w:p w:rsidR="00A2109A" w:rsidRPr="00501135" w:rsidRDefault="004B68C8" w:rsidP="00101815">
            <w:pPr>
              <w:pStyle w:val="AralkYok"/>
              <w:rPr>
                <w:rFonts w:ascii="Tahoma" w:hAnsi="Tahoma" w:cs="Tahoma"/>
                <w:sz w:val="19"/>
                <w:szCs w:val="19"/>
              </w:rPr>
            </w:pPr>
            <w:r w:rsidRPr="00501135">
              <w:rPr>
                <w:rFonts w:ascii="Tahoma" w:hAnsi="Tahoma" w:cs="Tahoma"/>
                <w:sz w:val="19"/>
                <w:szCs w:val="19"/>
                <w14:ligatures w14:val="standardContextual"/>
              </w:rPr>
              <w:t>Öğrenme çıktıları; kontrol listesi, öz değerlendirme formu, gözlem formu kullanılarak değerlendirilebilir. Bütüncül değerlendirme için tüm öğrenme çıktılarından oluşan bir izleme</w:t>
            </w:r>
            <w:r w:rsidR="00101815">
              <w:rPr>
                <w:rFonts w:ascii="Tahoma" w:hAnsi="Tahoma" w:cs="Tahoma"/>
                <w:sz w:val="19"/>
                <w:szCs w:val="19"/>
                <w14:ligatures w14:val="standardContextual"/>
              </w:rPr>
              <w:t xml:space="preserve"> </w:t>
            </w:r>
            <w:r w:rsidRPr="00501135">
              <w:rPr>
                <w:rFonts w:ascii="Tahoma" w:hAnsi="Tahoma" w:cs="Tahoma"/>
                <w:sz w:val="19"/>
                <w:szCs w:val="19"/>
                <w14:ligatures w14:val="standardContextual"/>
              </w:rPr>
              <w:t>testi uygulanabilir.</w:t>
            </w:r>
          </w:p>
        </w:tc>
      </w:tr>
      <w:tr w:rsidR="00337DB1" w:rsidTr="003307F7">
        <w:trPr>
          <w:trHeight w:val="447"/>
        </w:trPr>
        <w:tc>
          <w:tcPr>
            <w:tcW w:w="1459" w:type="dxa"/>
            <w:vMerge w:val="restart"/>
            <w:vAlign w:val="center"/>
          </w:tcPr>
          <w:p w:rsidR="00DB7236" w:rsidRPr="00501135" w:rsidRDefault="004B68C8" w:rsidP="00DB7236">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ÖĞRENME-ÖĞRETME</w:t>
            </w:r>
          </w:p>
          <w:p w:rsidR="00DB7236" w:rsidRPr="00501135" w:rsidRDefault="004B68C8" w:rsidP="00DB7236">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YAŞA</w:t>
            </w:r>
            <w:r w:rsidRPr="00501135">
              <w:rPr>
                <w:rFonts w:ascii="Tahoma" w:hAnsi="Tahoma" w:cs="Tahoma"/>
                <w:b/>
                <w:sz w:val="19"/>
                <w:szCs w:val="19"/>
                <w14:ligatures w14:val="standardContextual"/>
              </w:rPr>
              <w:t>NTILARI</w:t>
            </w:r>
          </w:p>
        </w:tc>
        <w:tc>
          <w:tcPr>
            <w:tcW w:w="1522" w:type="dxa"/>
            <w:vAlign w:val="center"/>
          </w:tcPr>
          <w:p w:rsidR="00DB7236" w:rsidRPr="00501135" w:rsidRDefault="004B68C8" w:rsidP="00DB7236">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Temel Kabuller</w:t>
            </w:r>
          </w:p>
        </w:tc>
        <w:tc>
          <w:tcPr>
            <w:tcW w:w="7646" w:type="dxa"/>
            <w:vAlign w:val="center"/>
          </w:tcPr>
          <w:p w:rsidR="00DB7236" w:rsidRPr="00501135" w:rsidRDefault="004B68C8" w:rsidP="00101815">
            <w:pPr>
              <w:pStyle w:val="AralkYok"/>
              <w:rPr>
                <w:rFonts w:ascii="Tahoma" w:hAnsi="Tahoma" w:cs="Tahoma"/>
                <w:sz w:val="19"/>
                <w:szCs w:val="19"/>
              </w:rPr>
            </w:pPr>
            <w:r w:rsidRPr="00501135">
              <w:rPr>
                <w:rFonts w:ascii="Tahoma" w:hAnsi="Tahoma" w:cs="Tahoma"/>
                <w:sz w:val="19"/>
                <w:szCs w:val="19"/>
                <w14:ligatures w14:val="standardContextual"/>
              </w:rPr>
              <w:t>Öğrencilerin, arkadaşları ile tanıştığı ve temel duygularının farkında olduğu kabul edilmektedir.</w:t>
            </w:r>
            <w:r w:rsidR="00101815">
              <w:rPr>
                <w:rFonts w:ascii="Tahoma" w:hAnsi="Tahoma" w:cs="Tahoma"/>
                <w:sz w:val="19"/>
                <w:szCs w:val="19"/>
                <w14:ligatures w14:val="standardContextual"/>
              </w:rPr>
              <w:t xml:space="preserve"> </w:t>
            </w:r>
            <w:r w:rsidRPr="00501135">
              <w:rPr>
                <w:rFonts w:ascii="Tahoma" w:hAnsi="Tahoma" w:cs="Tahoma"/>
                <w:sz w:val="19"/>
                <w:szCs w:val="19"/>
                <w14:ligatures w14:val="standardContextual"/>
              </w:rPr>
              <w:t>Öğrencilerin, arkadaşlarıyla etkinlikler yaparak etkileşim içinde olduğu kabul edilmektedir.</w:t>
            </w:r>
            <w:r w:rsidR="00101815">
              <w:rPr>
                <w:rFonts w:ascii="Tahoma" w:hAnsi="Tahoma" w:cs="Tahoma"/>
                <w:sz w:val="19"/>
                <w:szCs w:val="19"/>
                <w14:ligatures w14:val="standardContextual"/>
              </w:rPr>
              <w:t xml:space="preserve"> </w:t>
            </w:r>
            <w:r w:rsidRPr="00501135">
              <w:rPr>
                <w:rFonts w:ascii="Tahoma" w:hAnsi="Tahoma" w:cs="Tahoma"/>
                <w:sz w:val="19"/>
                <w:szCs w:val="19"/>
                <w14:ligatures w14:val="standardContextual"/>
              </w:rPr>
              <w:t xml:space="preserve">Öğrencilerin sınıf ve okulunu tanıdığı </w:t>
            </w:r>
            <w:r w:rsidRPr="00501135">
              <w:rPr>
                <w:rFonts w:ascii="Tahoma" w:hAnsi="Tahoma" w:cs="Tahoma"/>
                <w:sz w:val="19"/>
                <w:szCs w:val="19"/>
                <w14:ligatures w14:val="standardContextual"/>
              </w:rPr>
              <w:t>kabul edilmektedir.</w:t>
            </w:r>
          </w:p>
        </w:tc>
      </w:tr>
      <w:tr w:rsidR="00337DB1" w:rsidTr="003307F7">
        <w:trPr>
          <w:trHeight w:val="190"/>
        </w:trPr>
        <w:tc>
          <w:tcPr>
            <w:tcW w:w="1459" w:type="dxa"/>
            <w:vMerge/>
            <w:vAlign w:val="center"/>
          </w:tcPr>
          <w:p w:rsidR="00DB7236" w:rsidRPr="0050113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501135" w:rsidRDefault="004B68C8" w:rsidP="00DB7236">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Ön Değerlendirme Süreci</w:t>
            </w:r>
          </w:p>
        </w:tc>
        <w:tc>
          <w:tcPr>
            <w:tcW w:w="7646" w:type="dxa"/>
            <w:vAlign w:val="center"/>
          </w:tcPr>
          <w:p w:rsidR="00DB7236" w:rsidRPr="00501135" w:rsidRDefault="004B68C8" w:rsidP="00DB7236">
            <w:pPr>
              <w:pStyle w:val="AralkYok"/>
              <w:rPr>
                <w:rFonts w:ascii="Tahoma" w:hAnsi="Tahoma" w:cs="Tahoma"/>
                <w:sz w:val="19"/>
                <w:szCs w:val="19"/>
                <w14:ligatures w14:val="standardContextual"/>
              </w:rPr>
            </w:pPr>
            <w:r w:rsidRPr="00501135">
              <w:rPr>
                <w:rFonts w:ascii="Tahoma" w:hAnsi="Tahoma" w:cs="Tahoma"/>
                <w:sz w:val="19"/>
                <w:szCs w:val="19"/>
                <w14:ligatures w14:val="standardContextual"/>
              </w:rPr>
              <w:t>• Arkadaşlık sizin için ne anlama geliyor?</w:t>
            </w:r>
          </w:p>
          <w:p w:rsidR="00DB7236" w:rsidRPr="00501135" w:rsidRDefault="004B68C8" w:rsidP="00DB7236">
            <w:pPr>
              <w:pStyle w:val="AralkYok"/>
              <w:rPr>
                <w:rFonts w:ascii="Tahoma" w:hAnsi="Tahoma" w:cs="Tahoma"/>
                <w:sz w:val="19"/>
                <w:szCs w:val="19"/>
                <w14:ligatures w14:val="standardContextual"/>
              </w:rPr>
            </w:pPr>
            <w:r w:rsidRPr="00501135">
              <w:rPr>
                <w:rFonts w:ascii="Tahoma" w:hAnsi="Tahoma" w:cs="Tahoma"/>
                <w:sz w:val="19"/>
                <w:szCs w:val="19"/>
                <w14:ligatures w14:val="standardContextual"/>
              </w:rPr>
              <w:t>• İlgi duyduğunuz alanlar nelerdir?</w:t>
            </w:r>
          </w:p>
          <w:p w:rsidR="00DB7236" w:rsidRPr="00501135" w:rsidRDefault="004B68C8" w:rsidP="00DB7236">
            <w:pPr>
              <w:pStyle w:val="AralkYok"/>
              <w:rPr>
                <w:rFonts w:ascii="Tahoma" w:hAnsi="Tahoma" w:cs="Tahoma"/>
                <w:sz w:val="19"/>
                <w:szCs w:val="19"/>
                <w14:ligatures w14:val="standardContextual"/>
              </w:rPr>
            </w:pPr>
            <w:r w:rsidRPr="00501135">
              <w:rPr>
                <w:rFonts w:ascii="Tahoma" w:hAnsi="Tahoma" w:cs="Tahoma"/>
                <w:sz w:val="19"/>
                <w:szCs w:val="19"/>
                <w14:ligatures w14:val="standardContextual"/>
              </w:rPr>
              <w:t>• Sınıfta ve okulda katıldığınız etkinlikler nelerdir?</w:t>
            </w:r>
          </w:p>
          <w:p w:rsidR="00DB7236" w:rsidRPr="00501135" w:rsidRDefault="004B68C8" w:rsidP="00DB7236">
            <w:pPr>
              <w:pStyle w:val="AralkYok"/>
              <w:rPr>
                <w:rFonts w:ascii="Tahoma" w:hAnsi="Tahoma" w:cs="Tahoma"/>
                <w:sz w:val="19"/>
                <w:szCs w:val="19"/>
              </w:rPr>
            </w:pPr>
            <w:r w:rsidRPr="00501135">
              <w:rPr>
                <w:rFonts w:ascii="Tahoma" w:hAnsi="Tahoma" w:cs="Tahoma"/>
                <w:sz w:val="19"/>
                <w:szCs w:val="19"/>
                <w14:ligatures w14:val="standardContextual"/>
              </w:rPr>
              <w:t>• Sınıfta hangi kuralları arkadaşlarınızla birlikte oluşturdunuz?</w:t>
            </w:r>
          </w:p>
        </w:tc>
      </w:tr>
      <w:tr w:rsidR="00337DB1" w:rsidTr="003307F7">
        <w:trPr>
          <w:trHeight w:val="190"/>
        </w:trPr>
        <w:tc>
          <w:tcPr>
            <w:tcW w:w="1459" w:type="dxa"/>
            <w:vMerge/>
            <w:vAlign w:val="center"/>
          </w:tcPr>
          <w:p w:rsidR="00DB7236" w:rsidRPr="0050113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501135" w:rsidRDefault="004B68C8" w:rsidP="00DB7236">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 xml:space="preserve">Köprü </w:t>
            </w:r>
            <w:r w:rsidRPr="00501135">
              <w:rPr>
                <w:rFonts w:ascii="Tahoma" w:hAnsi="Tahoma" w:cs="Tahoma"/>
                <w:b/>
                <w:sz w:val="19"/>
                <w:szCs w:val="19"/>
                <w14:ligatures w14:val="standardContextual"/>
              </w:rPr>
              <w:t>Kurma</w:t>
            </w:r>
          </w:p>
        </w:tc>
        <w:tc>
          <w:tcPr>
            <w:tcW w:w="7646" w:type="dxa"/>
            <w:vAlign w:val="center"/>
          </w:tcPr>
          <w:p w:rsidR="00DB7236" w:rsidRPr="00501135" w:rsidRDefault="004B68C8" w:rsidP="00101815">
            <w:pPr>
              <w:pStyle w:val="AralkYok"/>
              <w:rPr>
                <w:rFonts w:ascii="Tahoma" w:hAnsi="Tahoma" w:cs="Tahoma"/>
                <w:sz w:val="19"/>
                <w:szCs w:val="19"/>
              </w:rPr>
            </w:pPr>
            <w:r w:rsidRPr="00501135">
              <w:rPr>
                <w:rFonts w:ascii="Tahoma" w:hAnsi="Tahoma" w:cs="Tahoma"/>
                <w:sz w:val="19"/>
                <w:szCs w:val="19"/>
                <w14:ligatures w14:val="standardContextual"/>
              </w:rPr>
              <w:t>Rol oynama, canlandırma gibi teknikler kullanılarak çeşitli olay ve durumlarda başkalarının</w:t>
            </w:r>
            <w:r w:rsidR="00101815">
              <w:rPr>
                <w:rFonts w:ascii="Tahoma" w:hAnsi="Tahoma" w:cs="Tahoma"/>
                <w:sz w:val="19"/>
                <w:szCs w:val="19"/>
                <w14:ligatures w14:val="standardContextual"/>
              </w:rPr>
              <w:t xml:space="preserve"> </w:t>
            </w:r>
            <w:r w:rsidRPr="00501135">
              <w:rPr>
                <w:rFonts w:ascii="Tahoma" w:hAnsi="Tahoma" w:cs="Tahoma"/>
                <w:sz w:val="19"/>
                <w:szCs w:val="19"/>
                <w14:ligatures w14:val="standardContextual"/>
              </w:rPr>
              <w:t xml:space="preserve">hangi duyguları hissedebileceklerine yönelik etkinlikler yapılır. Öğrencilerin ilgi alanlarından yola çıkarak kendilerini geliştirmek istedikleri alana </w:t>
            </w:r>
            <w:r w:rsidRPr="00501135">
              <w:rPr>
                <w:rFonts w:ascii="Tahoma" w:hAnsi="Tahoma" w:cs="Tahoma"/>
                <w:sz w:val="19"/>
                <w:szCs w:val="19"/>
                <w14:ligatures w14:val="standardContextual"/>
              </w:rPr>
              <w:t>ilişkin görüş geliştirmeleri amacıyla cümle tamamlama, boşluk doldurma, eşleştirme gibi etkinlikler yapılır.</w:t>
            </w:r>
          </w:p>
        </w:tc>
      </w:tr>
      <w:tr w:rsidR="00337DB1" w:rsidTr="003307F7">
        <w:trPr>
          <w:trHeight w:val="190"/>
        </w:trPr>
        <w:tc>
          <w:tcPr>
            <w:tcW w:w="1459" w:type="dxa"/>
            <w:vMerge/>
            <w:vAlign w:val="center"/>
          </w:tcPr>
          <w:p w:rsidR="00DB7236" w:rsidRPr="0050113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501135" w:rsidRDefault="004B68C8" w:rsidP="00DB7236">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Öğretme-Öğrenme</w:t>
            </w:r>
          </w:p>
          <w:p w:rsidR="00DB7236" w:rsidRPr="00501135" w:rsidRDefault="004B68C8" w:rsidP="00DB7236">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Uygulamalar</w:t>
            </w:r>
          </w:p>
        </w:tc>
        <w:tc>
          <w:tcPr>
            <w:tcW w:w="7646" w:type="dxa"/>
            <w:vAlign w:val="center"/>
          </w:tcPr>
          <w:p w:rsidR="00DB7236" w:rsidRPr="00501135" w:rsidRDefault="004B68C8" w:rsidP="00DB7236">
            <w:pPr>
              <w:pStyle w:val="AralkYok"/>
              <w:rPr>
                <w:rFonts w:ascii="Tahoma" w:hAnsi="Tahoma" w:cs="Tahoma"/>
                <w:sz w:val="19"/>
                <w:szCs w:val="19"/>
                <w14:ligatures w14:val="standardContextual"/>
              </w:rPr>
            </w:pPr>
            <w:r w:rsidRPr="00501135">
              <w:rPr>
                <w:rFonts w:ascii="Tahoma" w:hAnsi="Tahoma" w:cs="Tahoma"/>
                <w:color w:val="FF0000"/>
                <w:sz w:val="19"/>
                <w:szCs w:val="19"/>
                <w14:ligatures w14:val="standardContextual"/>
              </w:rPr>
              <w:t xml:space="preserve"> </w:t>
            </w:r>
            <w:r w:rsidRPr="00501135">
              <w:rPr>
                <w:rFonts w:ascii="Tahoma" w:hAnsi="Tahoma" w:cs="Tahoma"/>
                <w:color w:val="000000" w:themeColor="text1"/>
                <w:sz w:val="19"/>
                <w:szCs w:val="19"/>
                <w14:ligatures w14:val="standardContextual"/>
              </w:rPr>
              <w:t>♦</w:t>
            </w:r>
            <w:r w:rsidRPr="00501135">
              <w:rPr>
                <w:rFonts w:ascii="Tahoma" w:hAnsi="Tahoma" w:cs="Tahoma"/>
                <w:sz w:val="19"/>
                <w:szCs w:val="19"/>
                <w14:ligatures w14:val="standardContextual"/>
              </w:rPr>
              <w:t xml:space="preserve"> Öğrencilerden arkadaşlık ilişkilerini etkileyen duygu, düşünce ve davranışlarını düzenleyebilmeleri</w:t>
            </w:r>
          </w:p>
          <w:p w:rsidR="00DB7236" w:rsidRPr="00501135" w:rsidRDefault="004B68C8" w:rsidP="00DB7236">
            <w:pPr>
              <w:pStyle w:val="AralkYok"/>
              <w:rPr>
                <w:rFonts w:ascii="Tahoma" w:hAnsi="Tahoma" w:cs="Tahoma"/>
                <w:sz w:val="19"/>
                <w:szCs w:val="19"/>
                <w14:ligatures w14:val="standardContextual"/>
              </w:rPr>
            </w:pPr>
            <w:r w:rsidRPr="00501135">
              <w:rPr>
                <w:rFonts w:ascii="Tahoma" w:hAnsi="Tahoma" w:cs="Tahoma"/>
                <w:sz w:val="19"/>
                <w:szCs w:val="19"/>
                <w14:ligatures w14:val="standardContextual"/>
              </w:rPr>
              <w:t>(SDB1.2, SDB1.</w:t>
            </w:r>
            <w:r w:rsidRPr="00501135">
              <w:rPr>
                <w:rFonts w:ascii="Tahoma" w:hAnsi="Tahoma" w:cs="Tahoma"/>
                <w:sz w:val="19"/>
                <w:szCs w:val="19"/>
                <w14:ligatures w14:val="standardContextual"/>
              </w:rPr>
              <w:t xml:space="preserve">2.SB1, SDB1.2.SB3) beklenir. Bunun için öğrencilerin arkadaşlık ilişkilerini etkileyen duygu, düşünce ve davranışları fark etmeleri (a) sağlanır. </w:t>
            </w:r>
          </w:p>
          <w:p w:rsidR="00F9647B" w:rsidRPr="00501135" w:rsidRDefault="004B68C8" w:rsidP="00DB7236">
            <w:pPr>
              <w:pStyle w:val="AralkYok"/>
              <w:rPr>
                <w:rFonts w:ascii="Tahoma" w:hAnsi="Tahoma" w:cs="Tahoma"/>
                <w:sz w:val="19"/>
                <w:szCs w:val="19"/>
                <w14:ligatures w14:val="standardContextual"/>
              </w:rPr>
            </w:pPr>
            <w:r w:rsidRPr="00501135">
              <w:rPr>
                <w:rFonts w:ascii="Tahoma" w:hAnsi="Tahoma" w:cs="Tahoma"/>
                <w:color w:val="FF0000"/>
                <w:sz w:val="19"/>
                <w:szCs w:val="19"/>
                <w14:ligatures w14:val="standardContextual"/>
              </w:rPr>
              <w:t xml:space="preserve"> </w:t>
            </w:r>
            <w:r w:rsidRPr="00501135">
              <w:rPr>
                <w:rFonts w:ascii="Tahoma" w:hAnsi="Tahoma" w:cs="Tahoma"/>
                <w:color w:val="000000" w:themeColor="text1"/>
                <w:sz w:val="19"/>
                <w:szCs w:val="19"/>
                <w14:ligatures w14:val="standardContextual"/>
              </w:rPr>
              <w:t>♦</w:t>
            </w:r>
            <w:r w:rsidRPr="00501135">
              <w:rPr>
                <w:rFonts w:ascii="Tahoma" w:hAnsi="Tahoma" w:cs="Tahoma"/>
                <w:color w:val="FF0000"/>
                <w:sz w:val="19"/>
                <w:szCs w:val="19"/>
                <w14:ligatures w14:val="standardContextual"/>
              </w:rPr>
              <w:t xml:space="preserve"> </w:t>
            </w:r>
            <w:r w:rsidRPr="00501135">
              <w:rPr>
                <w:rFonts w:ascii="Tahoma" w:hAnsi="Tahoma" w:cs="Tahoma"/>
                <w:sz w:val="19"/>
                <w:szCs w:val="19"/>
                <w14:ligatures w14:val="standardContextual"/>
              </w:rPr>
              <w:t xml:space="preserve">Öğrencilerden konu ile ilgili günlük yaşamlarında karşılaştıkları durumlara örnekler vermeleri (E3.5) </w:t>
            </w:r>
            <w:r w:rsidRPr="00501135">
              <w:rPr>
                <w:rFonts w:ascii="Tahoma" w:hAnsi="Tahoma" w:cs="Tahoma"/>
                <w:sz w:val="19"/>
                <w:szCs w:val="19"/>
                <w14:ligatures w14:val="standardContextual"/>
              </w:rPr>
              <w:t>istenir. Birkaç örnek olay sunularak öğrencilerden bu örnek olaylar karşısında arkadaşlık ilişkilerini etkileyen olumlu ve olumsuz duygu, düşünce ve davranışları listelemeleri beklenir. Bu süreçte sorular yardımıyla arkadaşlık ilişkilerini düzenlemeye iliş</w:t>
            </w:r>
            <w:r w:rsidRPr="00501135">
              <w:rPr>
                <w:rFonts w:ascii="Tahoma" w:hAnsi="Tahoma" w:cs="Tahoma"/>
                <w:sz w:val="19"/>
                <w:szCs w:val="19"/>
                <w14:ligatures w14:val="standardContextual"/>
              </w:rPr>
              <w:t>kin öğrencilerin kendilerini ifade etmeleri (E2.1) sağlanır.</w:t>
            </w:r>
          </w:p>
          <w:p w:rsidR="00DB7236" w:rsidRPr="00501135" w:rsidRDefault="004B68C8" w:rsidP="00F9647B">
            <w:pPr>
              <w:pStyle w:val="AralkYok"/>
              <w:rPr>
                <w:rFonts w:ascii="Tahoma" w:hAnsi="Tahoma" w:cs="Tahoma"/>
                <w:sz w:val="19"/>
                <w:szCs w:val="19"/>
                <w14:ligatures w14:val="standardContextual"/>
              </w:rPr>
            </w:pPr>
            <w:r w:rsidRPr="00501135">
              <w:rPr>
                <w:rFonts w:ascii="Tahoma" w:hAnsi="Tahoma" w:cs="Tahoma"/>
                <w:color w:val="FF0000"/>
                <w:sz w:val="19"/>
                <w:szCs w:val="19"/>
                <w14:ligatures w14:val="standardContextual"/>
              </w:rPr>
              <w:t xml:space="preserve"> </w:t>
            </w:r>
            <w:r w:rsidRPr="00501135">
              <w:rPr>
                <w:rFonts w:ascii="Tahoma" w:hAnsi="Tahoma" w:cs="Tahoma"/>
                <w:color w:val="000000" w:themeColor="text1"/>
                <w:sz w:val="19"/>
                <w:szCs w:val="19"/>
                <w14:ligatures w14:val="standardContextual"/>
              </w:rPr>
              <w:t>♦</w:t>
            </w:r>
            <w:r w:rsidRPr="00501135">
              <w:rPr>
                <w:rFonts w:ascii="Tahoma" w:hAnsi="Tahoma" w:cs="Tahoma"/>
                <w:color w:val="FF0000"/>
                <w:sz w:val="19"/>
                <w:szCs w:val="19"/>
                <w14:ligatures w14:val="standardContextual"/>
              </w:rPr>
              <w:t xml:space="preserve"> </w:t>
            </w:r>
            <w:r w:rsidRPr="00501135">
              <w:rPr>
                <w:rFonts w:ascii="Tahoma" w:hAnsi="Tahoma" w:cs="Tahoma"/>
                <w:sz w:val="19"/>
                <w:szCs w:val="19"/>
                <w14:ligatures w14:val="standardContextual"/>
              </w:rPr>
              <w:t>Öğrencilerden arkadaşlık ilişkilerini etkileyebilecek duygu, düşünce ve davranışlarında gerekli değişiklikleri yapmaları (b) beklenir. Bu süreçte arkadaşlık ilişkilerini olumlu etkileyen duygu</w:t>
            </w:r>
            <w:r w:rsidRPr="00501135">
              <w:rPr>
                <w:rFonts w:ascii="Tahoma" w:hAnsi="Tahoma" w:cs="Tahoma"/>
                <w:sz w:val="19"/>
                <w:szCs w:val="19"/>
                <w14:ligatures w14:val="standardContextual"/>
              </w:rPr>
              <w:t>, düşünce ve davranışları geliştirme ya da olumsuz etkileyen duygu, düşünce ve davranışları terk etme gibi hususlar üzerinde durulur. (D15.1). Bu konuda öğrencilerden arkadaşlarıyla duygu ve düşüncelerini paylaşmaları istenir (D4.1). Bunun için konu ile il</w:t>
            </w:r>
            <w:r w:rsidRPr="00501135">
              <w:rPr>
                <w:rFonts w:ascii="Tahoma" w:hAnsi="Tahoma" w:cs="Tahoma"/>
                <w:sz w:val="19"/>
                <w:szCs w:val="19"/>
                <w14:ligatures w14:val="standardContextual"/>
              </w:rPr>
              <w:t>gili insan ilişkilerinde yapıcı olmak (D10.3), duygu, düşünce ve davranışlarında kontrollü olmak (D12.2), kendisine saygı duymak (D14.3) gibi davranışlardan oluşan bir kontrol listesi hazırlanır. Öğrencilerin davranışlarını ve düşüncelerini değerlendirerek</w:t>
            </w:r>
            <w:r w:rsidRPr="00501135">
              <w:rPr>
                <w:rFonts w:ascii="Tahoma" w:hAnsi="Tahoma" w:cs="Tahoma"/>
                <w:sz w:val="19"/>
                <w:szCs w:val="19"/>
                <w14:ligatures w14:val="standardContextual"/>
              </w:rPr>
              <w:t xml:space="preserve"> güçlü ve zayıf olduğu noktaları </w:t>
            </w:r>
            <w:r w:rsidR="00101815">
              <w:rPr>
                <w:rFonts w:ascii="Tahoma" w:hAnsi="Tahoma" w:cs="Tahoma"/>
                <w:sz w:val="19"/>
                <w:szCs w:val="19"/>
                <w14:ligatures w14:val="standardContextual"/>
              </w:rPr>
              <w:t>belirlemeleri sağlanır.</w:t>
            </w:r>
          </w:p>
        </w:tc>
      </w:tr>
      <w:tr w:rsidR="00337DB1" w:rsidTr="003307F7">
        <w:trPr>
          <w:trHeight w:val="357"/>
        </w:trPr>
        <w:tc>
          <w:tcPr>
            <w:tcW w:w="1459" w:type="dxa"/>
            <w:vMerge w:val="restart"/>
            <w:vAlign w:val="center"/>
          </w:tcPr>
          <w:p w:rsidR="00DB7236" w:rsidRPr="00501135" w:rsidRDefault="004B68C8" w:rsidP="00DB7236">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FARKLILAŞTIRMA</w:t>
            </w:r>
          </w:p>
        </w:tc>
        <w:tc>
          <w:tcPr>
            <w:tcW w:w="1522" w:type="dxa"/>
            <w:vAlign w:val="center"/>
          </w:tcPr>
          <w:p w:rsidR="00DB7236" w:rsidRPr="00501135" w:rsidRDefault="004B68C8" w:rsidP="00DB7236">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Zenginleştirme</w:t>
            </w:r>
          </w:p>
        </w:tc>
        <w:tc>
          <w:tcPr>
            <w:tcW w:w="7646" w:type="dxa"/>
            <w:vAlign w:val="center"/>
          </w:tcPr>
          <w:p w:rsidR="00DB7236" w:rsidRPr="00501135" w:rsidRDefault="004B68C8" w:rsidP="00DB7236">
            <w:pPr>
              <w:pStyle w:val="AralkYok"/>
              <w:rPr>
                <w:rFonts w:ascii="Tahoma" w:hAnsi="Tahoma" w:cs="Tahoma"/>
                <w:sz w:val="19"/>
                <w:szCs w:val="19"/>
                <w14:ligatures w14:val="standardContextual"/>
              </w:rPr>
            </w:pPr>
            <w:r w:rsidRPr="00501135">
              <w:rPr>
                <w:rFonts w:ascii="Tahoma" w:hAnsi="Tahoma" w:cs="Tahoma"/>
                <w:sz w:val="19"/>
                <w:szCs w:val="19"/>
                <w14:ligatures w14:val="standardContextual"/>
              </w:rPr>
              <w:t>Öğrenciler, arkadaşlık ilişkilerinde karşılaşabilecekleri problemlerin çözümüne yönelik</w:t>
            </w:r>
          </w:p>
          <w:p w:rsidR="00DB7236" w:rsidRPr="00501135" w:rsidRDefault="004B68C8" w:rsidP="00DB7236">
            <w:pPr>
              <w:pStyle w:val="AralkYok"/>
              <w:rPr>
                <w:rFonts w:ascii="Tahoma" w:hAnsi="Tahoma" w:cs="Tahoma"/>
                <w:sz w:val="19"/>
                <w:szCs w:val="19"/>
              </w:rPr>
            </w:pPr>
            <w:r w:rsidRPr="00501135">
              <w:rPr>
                <w:rFonts w:ascii="Tahoma" w:hAnsi="Tahoma" w:cs="Tahoma"/>
                <w:sz w:val="19"/>
                <w:szCs w:val="19"/>
                <w14:ligatures w14:val="standardContextual"/>
              </w:rPr>
              <w:t>önerilerde bulunabilir..</w:t>
            </w:r>
          </w:p>
        </w:tc>
      </w:tr>
      <w:tr w:rsidR="00337DB1" w:rsidTr="003307F7">
        <w:trPr>
          <w:trHeight w:val="190"/>
        </w:trPr>
        <w:tc>
          <w:tcPr>
            <w:tcW w:w="1459" w:type="dxa"/>
            <w:vMerge/>
            <w:vAlign w:val="center"/>
          </w:tcPr>
          <w:p w:rsidR="00DB7236" w:rsidRPr="0050113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501135" w:rsidRDefault="004B68C8" w:rsidP="00DB7236">
            <w:pPr>
              <w:pStyle w:val="AralkYok"/>
              <w:rPr>
                <w:rFonts w:ascii="Tahoma" w:hAnsi="Tahoma" w:cs="Tahoma"/>
                <w:b/>
                <w:sz w:val="19"/>
                <w:szCs w:val="19"/>
                <w14:ligatures w14:val="standardContextual"/>
              </w:rPr>
            </w:pPr>
            <w:r w:rsidRPr="00501135">
              <w:rPr>
                <w:rFonts w:ascii="Tahoma" w:hAnsi="Tahoma" w:cs="Tahoma"/>
                <w:b/>
                <w:sz w:val="19"/>
                <w:szCs w:val="19"/>
                <w14:ligatures w14:val="standardContextual"/>
              </w:rPr>
              <w:t>Destekleme</w:t>
            </w:r>
          </w:p>
        </w:tc>
        <w:tc>
          <w:tcPr>
            <w:tcW w:w="7646" w:type="dxa"/>
            <w:vAlign w:val="center"/>
          </w:tcPr>
          <w:p w:rsidR="00DB7236" w:rsidRPr="00501135" w:rsidRDefault="004B68C8" w:rsidP="00101815">
            <w:pPr>
              <w:pStyle w:val="AralkYok"/>
              <w:rPr>
                <w:rFonts w:ascii="Tahoma" w:hAnsi="Tahoma" w:cs="Tahoma"/>
                <w:sz w:val="19"/>
                <w:szCs w:val="19"/>
              </w:rPr>
            </w:pPr>
            <w:r w:rsidRPr="00501135">
              <w:rPr>
                <w:rFonts w:ascii="Tahoma" w:hAnsi="Tahoma" w:cs="Tahoma"/>
                <w:sz w:val="19"/>
                <w:szCs w:val="19"/>
                <w14:ligatures w14:val="standardContextual"/>
              </w:rPr>
              <w:t xml:space="preserve">Öğrencilerin arkadaşlık ilişkilerine </w:t>
            </w:r>
            <w:r w:rsidRPr="00501135">
              <w:rPr>
                <w:rFonts w:ascii="Tahoma" w:hAnsi="Tahoma" w:cs="Tahoma"/>
                <w:sz w:val="19"/>
                <w:szCs w:val="19"/>
                <w14:ligatures w14:val="standardContextual"/>
              </w:rPr>
              <w:t>yönelik rol oynama, düşünme sandalyesi gibi tekniklerle</w:t>
            </w:r>
            <w:r w:rsidR="00101815">
              <w:rPr>
                <w:rFonts w:ascii="Tahoma" w:hAnsi="Tahoma" w:cs="Tahoma"/>
                <w:sz w:val="19"/>
                <w:szCs w:val="19"/>
                <w14:ligatures w14:val="standardContextual"/>
              </w:rPr>
              <w:t xml:space="preserve"> </w:t>
            </w:r>
            <w:r w:rsidRPr="00501135">
              <w:rPr>
                <w:rFonts w:ascii="Tahoma" w:hAnsi="Tahoma" w:cs="Tahoma"/>
                <w:sz w:val="19"/>
                <w:szCs w:val="19"/>
                <w14:ligatures w14:val="standardContextual"/>
              </w:rPr>
              <w:t>çeşitli etkinliklere yer verilebilir.</w:t>
            </w:r>
          </w:p>
        </w:tc>
      </w:tr>
    </w:tbl>
    <w:p w:rsidR="00A2109A" w:rsidRDefault="00A2109A" w:rsidP="00A2109A">
      <w:pPr>
        <w:pStyle w:val="AralkYok"/>
        <w:rPr>
          <w:sz w:val="20"/>
          <w:szCs w:val="20"/>
        </w:rPr>
      </w:pPr>
    </w:p>
    <w:p w:rsidR="00A2109A" w:rsidRDefault="00A2109A" w:rsidP="00A2109A">
      <w:pPr>
        <w:pStyle w:val="AralkYok"/>
        <w:rPr>
          <w:sz w:val="20"/>
          <w:szCs w:val="20"/>
        </w:rPr>
      </w:pPr>
    </w:p>
    <w:p w:rsidR="00E81095" w:rsidRDefault="004B68C8" w:rsidP="00A2109A">
      <w:pPr>
        <w:pStyle w:val="AralkYok"/>
        <w:rPr>
          <w:sz w:val="20"/>
          <w:szCs w:val="20"/>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3063240</wp:posOffset>
                </wp:positionH>
                <wp:positionV relativeFrom="paragraph">
                  <wp:posOffset>38100</wp:posOffset>
                </wp:positionV>
                <wp:extent cx="3825240" cy="1203960"/>
                <wp:effectExtent l="0" t="0" r="0" b="0"/>
                <wp:wrapNone/>
                <wp:docPr id="9" name="Grup 9"/>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10" name="Dikdörtgen 10"/>
                        <wps:cNvSpPr/>
                        <wps:spPr>
                          <a:xfrm>
                            <a:off x="0" y="0"/>
                            <a:ext cx="1493520" cy="1203960"/>
                          </a:xfrm>
                          <a:prstGeom prst="rect">
                            <a:avLst/>
                          </a:prstGeom>
                          <a:noFill/>
                          <a:ln w="12700">
                            <a:noFill/>
                            <a:prstDash val="solid"/>
                            <a:miter lim="800000"/>
                          </a:ln>
                          <a:effectLst/>
                        </wps:spPr>
                        <wps:txbx>
                          <w:txbxContent>
                            <w:p w:rsidR="007F30E0" w:rsidRPr="007F30E0" w:rsidRDefault="004B68C8" w:rsidP="007F30E0">
                              <w:pPr>
                                <w:pStyle w:val="AralkYok"/>
                                <w:jc w:val="center"/>
                                <w:rPr>
                                  <w:color w:val="000000" w:themeColor="text1"/>
                                </w:rPr>
                              </w:pPr>
                              <w:r w:rsidRPr="007F30E0">
                                <w:rPr>
                                  <w:color w:val="000000" w:themeColor="text1"/>
                                </w:rPr>
                                <w:t>OLUR</w:t>
                              </w:r>
                            </w:p>
                            <w:p w:rsidR="007F30E0" w:rsidRPr="007F30E0" w:rsidRDefault="004B68C8" w:rsidP="007F30E0">
                              <w:pPr>
                                <w:pStyle w:val="AralkYok"/>
                                <w:jc w:val="center"/>
                                <w:rPr>
                                  <w:color w:val="000000" w:themeColor="text1"/>
                                </w:rPr>
                              </w:pPr>
                              <w:r w:rsidRPr="007F30E0">
                                <w:rPr>
                                  <w:color w:val="000000" w:themeColor="text1"/>
                                </w:rPr>
                                <w:t>.....................</w:t>
                              </w:r>
                            </w:p>
                            <w:p w:rsidR="007F30E0" w:rsidRPr="007F30E0" w:rsidRDefault="007F30E0" w:rsidP="007F30E0">
                              <w:pPr>
                                <w:pStyle w:val="AralkYok"/>
                                <w:jc w:val="center"/>
                                <w:rPr>
                                  <w:color w:val="000000" w:themeColor="text1"/>
                                </w:rPr>
                              </w:pPr>
                            </w:p>
                            <w:p w:rsidR="007F30E0" w:rsidRPr="007F30E0" w:rsidRDefault="004B68C8" w:rsidP="007F30E0">
                              <w:pPr>
                                <w:pStyle w:val="AralkYok"/>
                                <w:jc w:val="center"/>
                                <w:rPr>
                                  <w:color w:val="000000" w:themeColor="text1"/>
                                </w:rPr>
                              </w:pPr>
                              <w:r w:rsidRPr="007F30E0">
                                <w:rPr>
                                  <w:color w:val="000000" w:themeColor="text1"/>
                                </w:rPr>
                                <w:t>....................</w:t>
                              </w:r>
                            </w:p>
                            <w:p w:rsidR="007F30E0" w:rsidRPr="007F30E0" w:rsidRDefault="004B68C8" w:rsidP="007F30E0">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11" name="Dikdörtgen 11">
                          <a:hlinkClick r:id="rId6"/>
                        </wps:cNvPr>
                        <wps:cNvSpPr/>
                        <wps:spPr>
                          <a:xfrm>
                            <a:off x="2125980" y="0"/>
                            <a:ext cx="1699260" cy="1203960"/>
                          </a:xfrm>
                          <a:prstGeom prst="rect">
                            <a:avLst/>
                          </a:prstGeom>
                          <a:noFill/>
                          <a:ln w="12700">
                            <a:noFill/>
                            <a:prstDash val="solid"/>
                            <a:miter lim="800000"/>
                          </a:ln>
                          <a:effectLst/>
                        </wps:spPr>
                        <wps:txbx>
                          <w:txbxContent>
                            <w:p w:rsidR="007F30E0" w:rsidRPr="007F30E0" w:rsidRDefault="004B68C8" w:rsidP="007F30E0">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225521851"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521851"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7F30E0" w:rsidRPr="007F30E0" w:rsidRDefault="004B68C8" w:rsidP="007F30E0">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group id="Grup 9" o:spid="_x0000_s1025" style="width:301.2pt;height:94.8pt;margin-top:3pt;margin-left:241.2pt;position:absolute;z-index:251659264" coordsize="38252,12039">
                <v:rect id="Dikdörtgen 10" o:spid="_x0000_s1026" style="width:14935;height:12039;mso-wrap-style:square;position:absolute;v-text-anchor:middle;visibility:visible" filled="f" stroked="f" strokeweight="1pt">
                  <v:textbox>
                    <w:txbxContent>
                      <w:p w:rsidR="007F30E0" w:rsidRPr="007F30E0" w:rsidP="007F30E0" w14:paraId="4D693082" w14:textId="77777777">
                        <w:pPr>
                          <w:pStyle w:val="NoSpacing"/>
                          <w:jc w:val="center"/>
                          <w:rPr>
                            <w:color w:val="000000" w:themeColor="text1"/>
                          </w:rPr>
                        </w:pPr>
                        <w:r w:rsidRPr="007F30E0">
                          <w:rPr>
                            <w:color w:val="000000" w:themeColor="text1"/>
                          </w:rPr>
                          <w:t>OLUR</w:t>
                        </w:r>
                      </w:p>
                      <w:p w:rsidR="007F30E0" w:rsidRPr="007F30E0" w:rsidP="007F30E0" w14:paraId="5776BF25" w14:textId="77777777">
                        <w:pPr>
                          <w:pStyle w:val="NoSpacing"/>
                          <w:jc w:val="center"/>
                          <w:rPr>
                            <w:color w:val="000000" w:themeColor="text1"/>
                          </w:rPr>
                        </w:pPr>
                        <w:r w:rsidRPr="007F30E0">
                          <w:rPr>
                            <w:color w:val="000000" w:themeColor="text1"/>
                          </w:rPr>
                          <w:t>.....................</w:t>
                        </w:r>
                      </w:p>
                      <w:p w:rsidR="007F30E0" w:rsidRPr="007F30E0" w:rsidP="007F30E0" w14:paraId="018FD912" w14:textId="77777777">
                        <w:pPr>
                          <w:pStyle w:val="NoSpacing"/>
                          <w:jc w:val="center"/>
                          <w:rPr>
                            <w:color w:val="000000" w:themeColor="text1"/>
                          </w:rPr>
                        </w:pPr>
                      </w:p>
                      <w:p w:rsidR="007F30E0" w:rsidRPr="007F30E0" w:rsidP="007F30E0" w14:paraId="068726DD" w14:textId="77777777">
                        <w:pPr>
                          <w:pStyle w:val="NoSpacing"/>
                          <w:jc w:val="center"/>
                          <w:rPr>
                            <w:color w:val="000000" w:themeColor="text1"/>
                          </w:rPr>
                        </w:pPr>
                        <w:r w:rsidRPr="007F30E0">
                          <w:rPr>
                            <w:color w:val="000000" w:themeColor="text1"/>
                          </w:rPr>
                          <w:t>....................</w:t>
                        </w:r>
                      </w:p>
                      <w:p w:rsidR="007F30E0" w:rsidRPr="007F30E0" w:rsidP="007F30E0" w14:paraId="09EA9CEB" w14:textId="77777777">
                        <w:pPr>
                          <w:jc w:val="center"/>
                          <w:rPr>
                            <w:color w:val="000000" w:themeColor="text1"/>
                          </w:rPr>
                        </w:pPr>
                        <w:r w:rsidRPr="007F30E0">
                          <w:rPr>
                            <w:color w:val="000000" w:themeColor="text1"/>
                          </w:rPr>
                          <w:t>Okul Müdürü</w:t>
                        </w:r>
                      </w:p>
                    </w:txbxContent>
                  </v:textbox>
                </v:rect>
                <v:rect id="Dikdörtgen 11" o:spid="_x0000_s1027" href="http://www.mustafakabul.com/" style="width:16993;height:12039;left:21259;mso-wrap-style:square;position:absolute;v-text-anchor:middle;visibility:visible" o:button="t" filled="f" stroked="f" strokeweight="1pt">
                  <v:fill o:detectmouseclick="t"/>
                  <v:textbox>
                    <w:txbxContent>
                      <w:p w:rsidR="007F30E0" w:rsidRPr="007F30E0" w:rsidP="007F30E0" w14:paraId="7BC14A4B" w14:textId="77777777">
                        <w:pPr>
                          <w:jc w:val="center"/>
                          <w:rPr>
                            <w:b/>
                            <w:color w:val="0070C0"/>
                          </w:rPr>
                        </w:pPr>
                        <w:drawing>
                          <wp:inline distT="0" distB="0" distL="0" distR="0">
                            <wp:extent cx="1187093" cy="556260"/>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7F30E0" w:rsidRPr="007F30E0" w:rsidP="007F30E0" w14:paraId="414C104B" w14:textId="77777777">
                        <w:pPr>
                          <w:jc w:val="center"/>
                          <w:rPr>
                            <w:b/>
                            <w:color w:val="0070C0"/>
                          </w:rPr>
                        </w:pPr>
                        <w:r w:rsidRPr="007F30E0">
                          <w:rPr>
                            <w:b/>
                            <w:color w:val="0070C0"/>
                          </w:rPr>
                          <w:t>www.mustafakabul.com</w:t>
                        </w:r>
                      </w:p>
                    </w:txbxContent>
                  </v:textbox>
                </v:rect>
              </v:group>
            </w:pict>
          </mc:Fallback>
        </mc:AlternateContent>
      </w:r>
    </w:p>
    <w:p w:rsidR="00E81095" w:rsidRDefault="00E81095" w:rsidP="00A2109A">
      <w:pPr>
        <w:pStyle w:val="AralkYok"/>
        <w:rPr>
          <w:sz w:val="20"/>
          <w:szCs w:val="20"/>
        </w:rPr>
      </w:pPr>
    </w:p>
    <w:p w:rsidR="00E81095" w:rsidRDefault="00E81095" w:rsidP="00A2109A">
      <w:pPr>
        <w:pStyle w:val="AralkYok"/>
        <w:rPr>
          <w:sz w:val="20"/>
          <w:szCs w:val="20"/>
        </w:rPr>
      </w:pPr>
    </w:p>
    <w:p w:rsidR="00E81095" w:rsidRDefault="00E81095" w:rsidP="00A2109A">
      <w:pPr>
        <w:pStyle w:val="AralkYok"/>
        <w:rPr>
          <w:sz w:val="20"/>
          <w:szCs w:val="20"/>
        </w:rPr>
      </w:pPr>
    </w:p>
    <w:p w:rsidR="00E81095" w:rsidRDefault="00E81095" w:rsidP="00A2109A">
      <w:pPr>
        <w:pStyle w:val="AralkYok"/>
        <w:rPr>
          <w:sz w:val="20"/>
          <w:szCs w:val="20"/>
        </w:rPr>
      </w:pPr>
    </w:p>
    <w:p w:rsidR="00E81095" w:rsidRDefault="00E81095" w:rsidP="00A2109A">
      <w:pPr>
        <w:pStyle w:val="AralkYok"/>
        <w:rPr>
          <w:sz w:val="20"/>
          <w:szCs w:val="20"/>
        </w:rPr>
      </w:pPr>
    </w:p>
    <w:p w:rsidR="00E81095" w:rsidRDefault="00E81095" w:rsidP="00A2109A">
      <w:pPr>
        <w:pStyle w:val="AralkYok"/>
        <w:rPr>
          <w:sz w:val="20"/>
          <w:szCs w:val="20"/>
        </w:rPr>
      </w:pPr>
    </w:p>
    <w:p w:rsidR="00E81095" w:rsidRDefault="00E81095" w:rsidP="00A2109A">
      <w:pPr>
        <w:pStyle w:val="AralkYok"/>
        <w:rPr>
          <w:sz w:val="20"/>
          <w:szCs w:val="20"/>
        </w:rPr>
      </w:pPr>
    </w:p>
    <w:p w:rsidR="00E81095" w:rsidRDefault="00E81095" w:rsidP="00A2109A">
      <w:pPr>
        <w:pStyle w:val="AralkYok"/>
        <w:rPr>
          <w:sz w:val="20"/>
          <w:szCs w:val="20"/>
        </w:rPr>
      </w:pPr>
    </w:p>
    <w:p w:rsidR="00E81095" w:rsidRDefault="00E81095" w:rsidP="00A2109A">
      <w:pPr>
        <w:pStyle w:val="AralkYok"/>
        <w:rPr>
          <w:sz w:val="20"/>
          <w:szCs w:val="20"/>
        </w:rPr>
      </w:pPr>
    </w:p>
    <w:sectPr w:rsidR="00E81095" w:rsidSect="00926B9C">
      <w:pgSz w:w="11906" w:h="16838"/>
      <w:pgMar w:top="284" w:right="284" w:bottom="284" w:left="284" w:header="284" w:footer="340"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850228B4">
      <w:start w:val="1"/>
      <w:numFmt w:val="decimal"/>
      <w:lvlText w:val=""/>
      <w:lvlJc w:val="left"/>
    </w:lvl>
    <w:lvl w:ilvl="1" w:tplc="0B32E47E">
      <w:numFmt w:val="decimal"/>
      <w:lvlText w:val=""/>
      <w:lvlJc w:val="left"/>
    </w:lvl>
    <w:lvl w:ilvl="2" w:tplc="5A780A52">
      <w:numFmt w:val="decimal"/>
      <w:lvlText w:val=""/>
      <w:lvlJc w:val="left"/>
    </w:lvl>
    <w:lvl w:ilvl="3" w:tplc="4C6E8E1E">
      <w:numFmt w:val="decimal"/>
      <w:lvlText w:val=""/>
      <w:lvlJc w:val="left"/>
    </w:lvl>
    <w:lvl w:ilvl="4" w:tplc="AB1268C4">
      <w:numFmt w:val="decimal"/>
      <w:lvlText w:val=""/>
      <w:lvlJc w:val="left"/>
    </w:lvl>
    <w:lvl w:ilvl="5" w:tplc="95F66F1E">
      <w:numFmt w:val="decimal"/>
      <w:lvlText w:val=""/>
      <w:lvlJc w:val="left"/>
    </w:lvl>
    <w:lvl w:ilvl="6" w:tplc="54C0AD12">
      <w:numFmt w:val="decimal"/>
      <w:lvlText w:val=""/>
      <w:lvlJc w:val="left"/>
    </w:lvl>
    <w:lvl w:ilvl="7" w:tplc="FE70C5FE">
      <w:numFmt w:val="decimal"/>
      <w:lvlText w:val=""/>
      <w:lvlJc w:val="left"/>
    </w:lvl>
    <w:lvl w:ilvl="8" w:tplc="2E82857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37DB1"/>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B68C8"/>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D38B6"/>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D8ADF-8287-43E6-B68E-93838A103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584</Words>
  <Characters>3329</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2025-08-26T15:37:00Z</dcterms:modified>
  <cp:category>www.mustafakabul.com</cp:category>
</cp:coreProperties>
</file>